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97-2019 i Lin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