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2482-2026 i Linköp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