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126-2024 i Linköpings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