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20295-2025 i Linköpings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