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avverkningsanmälan A 51583-2024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