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27984-2022 i Linköpings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