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668-2020 i Linköping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