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051-2019 i Li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