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8719-2023 i Linköpings kommun</w:t>
      </w:r>
    </w:p>
    <w:p>
      <w:r>
        <w:t>Detta dokument behandlar höga naturvärden i avverkningsanmälan A 8719-2023 i Linköpings kommun. Denna avverkningsanmälan inkom 2023-02-16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8719-2023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6471329, E 522695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