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44-2026 i Li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