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klagomål behandlar höga naturvärden i avverkningsanmälan A 10406-2025 i Linköpings kommun som inkom 2025-03-04 och omfattar 3,2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6456573, E 524195 i SWEREF 99 TM.</w:t>
      </w:r>
    </w:p>
    <w:p>
      <w:r>
        <w:t>I och inom 2 meter från avverkningsanmälan finns fynd av 8 naturvårdsarter, varav 5 är rödlistade, 3 är typiska (T) och 3 är signalarter (S): ekspik (VU), gammelekslav (NT, T), gul dropplav (NT), oxtungssvamp (NT), svinrot (NT), brun nållav (S), gulpudrad spiklav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