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dokument behandlar höga naturvärden i avverkningsanmälan A 17157-2024 i Linköpings kommun som inkom 2024-04-30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6454207, E 541877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