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dokument behandlar höga naturvärden i avverkningsanmälan A 17520-2022 i Linköpings kommun som inkom 2022-04-28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