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som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bombmurkla (EN, §8), persiljespindling (NT), skarp dropptaggsvamp (NT), fällmossa (S, T) och strutbräken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