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dokument behandlar höga naturvärden i avverkningsanmälan A 22833-2023 i Linköpings kommun som inkom 2023-05-25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bombmurkla (EN, §8)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6475911, E 545804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