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dokument behandlar höga naturvärden i avverkningsanmälan A 34864-2023 i Linköpings kommun som inkom 2023-08-03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6454208,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