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dokument behandlar höga naturvärden i avverkningsanmälan A 48298-2025 i Linköpings kommun som inkom 2025-10-02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bombmurkla (EN,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