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dokument behandlar höga naturvärden i avverkningsanmälan A 57766-2023 i Linköpings kommun som inkom 2023-11-16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21" cy="568800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0821" cy="56880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6490898, E 540326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