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dokument behandlar höga naturvärden i avverkningsanmälan A 5911-2022 i Linköpings kommun som inkom 2022-02-05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spindelört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