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Detta dokument behandlar höga naturvärden i avverkningsanmälan A 126-2024 i Linköpings kommun som inkom 2024-01-03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6457825, E 540524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blåmossa (S, T), bronshjon (S, T) och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