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Detta dokument behandlar höga naturvärden i avverkningsanmälan A 17497-2022 i Linköpings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6468564, E 535367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