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Detta dokument behandlar höga naturvärden i avverkningsanmälan A 3007-2023 i Linköpings kommun som inkom 2023-01-19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6461453, E 543204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