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Detta dokument behandlar höga naturvärden i avverkningsanmälan A 34864-2023 i Linköpings kommun som inkom 2023-08-03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6454208, E 527543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