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som inkom 2022-01-27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6481067, E 528424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stare (VU, §4), asksolvecklare (NT), gulsparv (NT, §4) och ladusvala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