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som inkom 2023-10-17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6480540, E 546332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