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Detta dokument behandlar höga naturvärden i avverkningsanmälan A 56651-2023 i Linköpings kommun som inkom 2023-11-13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6454305, E 545809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