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Detta dokument behandlar höga naturvärden i avverkningsanmälan A 57766-2023 i Linköpings kommun som inkom 2023-11-16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6490898, E 540326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