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137-2021 i Lin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