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inom 20 meter från avverkningsanmälan A 56741-2023 i Linköpings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