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dokument behandlar höga naturvärden i avverkningsanmälan A 10797-2024 i Linköpings kommun som inkom 2024-03-18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6475344, E 532170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