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dokument behandlar höga naturvärden i avverkningsanmälan A 11033-2026 i Linköpings kommun som inkom 2026-02-26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6457271, E 544846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