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dokument behandlar höga naturvärden i avverkningsanmälan A 22833-2023 i Linköpings kommun som inkom 2023-05-25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6475911, E 545804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