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dokument behandlar höga naturvärden i avverkningsanmälan A 25229-2026 i Linköpings kommun som inkom 2026-06-02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6452336, E 540406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