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dokument behandlar höga naturvärden i avverkningsanmälan A 25901-2026 i Linköpings kommun som inkom 2026-06-05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