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Detta dokument behandlar höga naturvärden i avverkningsanmälan A 11033-2026 i Linköpings kommun som inkom 2026-02-26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6457271, E 544846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