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som inkom 2025-03-29 och omfattar 18,4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6452022, E 541572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storgröe (NT, T)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