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Detta dokument behandlar höga naturvärden i avverkningsanmälan A 17513-2022 i Linköpings kommun som inkom 2022-04-28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6468460, E 535816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sexfläckig bastardsvärmare (VU), duvhök (NT, §4), grovticka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