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Detta dokument behandlar höga naturvärden i avverkningsanmälan A 17520-2022 i Linköpings kommun som inkom 2022-04-28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6474495, E 529040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blåmossa (S, T), trådticka (S, T) och mindre vattensalamander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