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Detta dokument behandlar höga naturvärden i avverkningsanmälan A 3011-2023 i Linköpings kommun som inkom 2023-01-19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6461034, E 545360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