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Detta dokument behandlar höga naturvärden i avverkningsanmälan A 38886-2024 i Linköpings kommun som inkom 2024-09-12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6479766, E 546153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gulsparv (NT, §4) och hasselticka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