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som inkom 2025-10-02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6466481, E 540216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