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Detta dokument behandlar höga naturvärden i avverkningsanmälan A 5545-2026 i Linköpings kommun som inkom 2026-01-28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6454551, E 544963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