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344-2024 i Lin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