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dokument behandlar höga naturvärden i avverkningsanmälan A 36723-2023 i Linköpings kommun. Denna avverkningsanmälan inkom 2023-08-15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