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dokument behandlar höga naturvärden i avverkningsanmälan A 126-2024 i Linköpings kommun. Denna avverkningsanmälan inkom 2024-01-03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