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-2025 i Li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