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ärtvicker (EN, §8), dvärgbägarlav (NT), grön aspvedbock (NT), spillkråka (NT, §4), svartvit flugsnappare (NT, §4), tallticka (NT), vedskivlav (NT), blanksvart trämyra (S), ekoxe (S, §6), fällmossa (S), grov fjädermossa (S), guldlockmossa (S), lundbräsma (S), platt fjädermossa (S), springkorn (S), svart trolldruva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