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klagomål behandlar höga naturvärden i avverkningsanmälan A 37683-2024 i Linköpings kommun som inkom 2024-09-06 och omfattar 0,6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6453877, E 535265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