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17497-2022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