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298-2025 i Linköpin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